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BC3" w:rsidRDefault="00D23477" w:rsidP="00863019">
      <w:pPr>
        <w:rPr>
          <w:rFonts w:asciiTheme="minorHAnsi" w:hAnsiTheme="minorHAnsi" w:cs="Calibri"/>
          <w:color w:val="00B050"/>
          <w:sz w:val="24"/>
          <w:szCs w:val="24"/>
          <w:lang w:val="de-DE"/>
        </w:rPr>
      </w:pPr>
      <w:bookmarkStart w:id="0" w:name="_Hlk54081842"/>
      <w:r>
        <w:rPr>
          <w:rFonts w:asciiTheme="minorHAnsi" w:hAnsiTheme="minorHAnsi" w:cs="Calibri"/>
          <w:noProof/>
          <w:sz w:val="24"/>
          <w:szCs w:val="24"/>
        </w:rPr>
        <w:drawing>
          <wp:inline distT="0" distB="0" distL="0" distR="0">
            <wp:extent cx="2481713" cy="544286"/>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185" cy="549434"/>
                    </a:xfrm>
                    <a:prstGeom prst="rect">
                      <a:avLst/>
                    </a:prstGeom>
                    <a:noFill/>
                    <a:ln>
                      <a:noFill/>
                    </a:ln>
                  </pic:spPr>
                </pic:pic>
              </a:graphicData>
            </a:graphic>
          </wp:inline>
        </w:drawing>
      </w:r>
    </w:p>
    <w:p w:rsidR="00C00A4D" w:rsidRDefault="00681BC3" w:rsidP="00C00A4D">
      <w:pPr>
        <w:tabs>
          <w:tab w:val="left" w:pos="6671"/>
        </w:tabs>
        <w:rPr>
          <w:rFonts w:asciiTheme="minorHAnsi" w:hAnsiTheme="minorHAnsi" w:cs="Calibri"/>
          <w:color w:val="00B050"/>
          <w:sz w:val="24"/>
          <w:szCs w:val="24"/>
          <w:lang w:val="de-DE"/>
        </w:rPr>
      </w:pPr>
      <w:r>
        <w:rPr>
          <w:rFonts w:asciiTheme="minorHAnsi" w:hAnsiTheme="minorHAnsi" w:cs="Calibri"/>
          <w:color w:val="00B050"/>
          <w:sz w:val="24"/>
          <w:szCs w:val="24"/>
          <w:lang w:val="de-DE"/>
        </w:rPr>
        <w:tab/>
      </w:r>
    </w:p>
    <w:p w:rsidR="00863019" w:rsidRPr="00C00A4D" w:rsidRDefault="00863019" w:rsidP="00C00A4D">
      <w:pPr>
        <w:tabs>
          <w:tab w:val="left" w:pos="6671"/>
        </w:tabs>
        <w:rPr>
          <w:rFonts w:asciiTheme="minorHAnsi" w:hAnsiTheme="minorHAnsi" w:cs="Calibri"/>
          <w:color w:val="00B050"/>
          <w:sz w:val="28"/>
          <w:szCs w:val="24"/>
          <w:lang w:val="de-DE"/>
        </w:rPr>
      </w:pPr>
      <w:r w:rsidRPr="00C00A4D">
        <w:rPr>
          <w:rFonts w:asciiTheme="minorHAnsi" w:hAnsiTheme="minorHAnsi" w:cs="Calibri"/>
          <w:b/>
          <w:i/>
          <w:color w:val="D6A437"/>
          <w:sz w:val="32"/>
          <w:szCs w:val="24"/>
          <w:lang w:val="de-DE"/>
        </w:rPr>
        <w:t>Das Jahr 2025 unter gutem Stern</w:t>
      </w:r>
    </w:p>
    <w:p w:rsidR="00863019" w:rsidRPr="00262C86" w:rsidRDefault="00D23477" w:rsidP="00863019">
      <w:pPr>
        <w:rPr>
          <w:rFonts w:asciiTheme="minorHAnsi" w:hAnsiTheme="minorHAnsi" w:cs="Calibri"/>
          <w:i/>
          <w:sz w:val="24"/>
          <w:szCs w:val="24"/>
          <w:lang w:val="de-DE"/>
        </w:rPr>
      </w:pPr>
      <w:r>
        <w:rPr>
          <w:rFonts w:asciiTheme="minorHAnsi" w:hAnsiTheme="minorHAnsi" w:cs="Calibri"/>
          <w:noProof/>
          <w:color w:val="00B050"/>
          <w:sz w:val="24"/>
          <w:szCs w:val="24"/>
          <w:lang w:val="de-DE"/>
        </w:rPr>
        <w:drawing>
          <wp:anchor distT="0" distB="0" distL="114300" distR="114300" simplePos="0" relativeHeight="251669504" behindDoc="0" locked="0" layoutInCell="1" allowOverlap="1">
            <wp:simplePos x="0" y="0"/>
            <wp:positionH relativeFrom="margin">
              <wp:align>right</wp:align>
            </wp:positionH>
            <wp:positionV relativeFrom="paragraph">
              <wp:posOffset>5715</wp:posOffset>
            </wp:positionV>
            <wp:extent cx="2566670" cy="1740535"/>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6670" cy="1740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 xml:space="preserve">Frieden tragen wir in die Welt hinaus, </w:t>
      </w: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der Stern bringt Licht in jedes Haus.</w:t>
      </w: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Der Segen soll euch begleiten</w:t>
      </w: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und euch ein gutes Leben bereiten.</w:t>
      </w:r>
    </w:p>
    <w:p w:rsidR="00863019" w:rsidRPr="00863019" w:rsidRDefault="00863019" w:rsidP="00863019">
      <w:pPr>
        <w:rPr>
          <w:rFonts w:asciiTheme="minorHAnsi" w:hAnsiTheme="minorHAnsi" w:cs="Calibri"/>
          <w:b/>
          <w:i/>
          <w:sz w:val="24"/>
          <w:szCs w:val="24"/>
          <w:lang w:val="de-DE"/>
        </w:rPr>
      </w:pP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Gesundheit und Freude im Neuen Jahr</w:t>
      </w:r>
    </w:p>
    <w:p w:rsidR="00863019" w:rsidRPr="00863019" w:rsidRDefault="00863019" w:rsidP="00681BC3">
      <w:pPr>
        <w:tabs>
          <w:tab w:val="left" w:pos="6818"/>
        </w:tabs>
        <w:rPr>
          <w:rFonts w:asciiTheme="minorHAnsi" w:hAnsiTheme="minorHAnsi" w:cs="Calibri"/>
          <w:b/>
          <w:i/>
          <w:sz w:val="24"/>
          <w:szCs w:val="24"/>
          <w:lang w:val="de-DE"/>
        </w:rPr>
      </w:pPr>
      <w:r w:rsidRPr="00863019">
        <w:rPr>
          <w:rFonts w:asciiTheme="minorHAnsi" w:hAnsiTheme="minorHAnsi" w:cs="Calibri"/>
          <w:b/>
          <w:i/>
          <w:sz w:val="24"/>
          <w:szCs w:val="24"/>
          <w:lang w:val="de-DE"/>
        </w:rPr>
        <w:t>wünschen euch</w:t>
      </w:r>
      <w:r w:rsidR="00681BC3">
        <w:rPr>
          <w:rFonts w:asciiTheme="minorHAnsi" w:hAnsiTheme="minorHAnsi" w:cs="Calibri"/>
          <w:b/>
          <w:i/>
          <w:sz w:val="24"/>
          <w:szCs w:val="24"/>
          <w:lang w:val="de-DE"/>
        </w:rPr>
        <w:tab/>
      </w:r>
    </w:p>
    <w:p w:rsidR="00C00A4D" w:rsidRDefault="00863019" w:rsidP="00681BC3">
      <w:pPr>
        <w:tabs>
          <w:tab w:val="left" w:pos="6818"/>
        </w:tabs>
        <w:rPr>
          <w:rFonts w:asciiTheme="minorHAnsi" w:hAnsiTheme="minorHAnsi" w:cs="Calibri"/>
          <w:b/>
          <w:i/>
          <w:sz w:val="24"/>
          <w:szCs w:val="24"/>
          <w:lang w:val="de-DE"/>
        </w:rPr>
      </w:pPr>
      <w:r w:rsidRPr="00863019">
        <w:rPr>
          <w:rFonts w:asciiTheme="minorHAnsi" w:hAnsiTheme="minorHAnsi" w:cs="Calibri"/>
          <w:b/>
          <w:i/>
          <w:sz w:val="24"/>
          <w:szCs w:val="24"/>
          <w:lang w:val="de-DE"/>
        </w:rPr>
        <w:t>Caspar, Melchior und Baltasar</w:t>
      </w:r>
      <w:bookmarkStart w:id="1" w:name="_GoBack"/>
      <w:bookmarkEnd w:id="1"/>
    </w:p>
    <w:p w:rsidR="00863019" w:rsidRPr="00863019" w:rsidRDefault="00681BC3" w:rsidP="00681BC3">
      <w:pPr>
        <w:tabs>
          <w:tab w:val="left" w:pos="6818"/>
        </w:tabs>
        <w:rPr>
          <w:rFonts w:asciiTheme="minorHAnsi" w:hAnsiTheme="minorHAnsi" w:cs="Calibri"/>
          <w:b/>
          <w:i/>
          <w:sz w:val="24"/>
          <w:szCs w:val="24"/>
          <w:lang w:val="de-DE"/>
        </w:rPr>
      </w:pPr>
      <w:r>
        <w:rPr>
          <w:rFonts w:asciiTheme="minorHAnsi" w:hAnsiTheme="minorHAnsi" w:cs="Calibri"/>
          <w:b/>
          <w:i/>
          <w:sz w:val="24"/>
          <w:szCs w:val="24"/>
          <w:lang w:val="de-DE"/>
        </w:rPr>
        <w:tab/>
      </w:r>
    </w:p>
    <w:p w:rsidR="00B90A8E" w:rsidRDefault="00B90A8E" w:rsidP="00863019">
      <w:pPr>
        <w:rPr>
          <w:rFonts w:asciiTheme="minorHAnsi" w:hAnsiTheme="minorHAnsi" w:cs="Calibri"/>
          <w:sz w:val="24"/>
          <w:szCs w:val="24"/>
          <w:lang w:val="de-DE"/>
        </w:rPr>
      </w:pPr>
    </w:p>
    <w:p w:rsidR="00863019" w:rsidRPr="00DD48E7" w:rsidRDefault="00863019" w:rsidP="00863019">
      <w:pPr>
        <w:rPr>
          <w:rFonts w:asciiTheme="minorHAnsi" w:hAnsiTheme="minorHAnsi" w:cs="Calibri"/>
          <w:sz w:val="24"/>
          <w:szCs w:val="24"/>
          <w:lang w:val="de-DE"/>
        </w:rPr>
      </w:pPr>
      <w:r w:rsidRPr="00DD48E7">
        <w:rPr>
          <w:rFonts w:asciiTheme="minorHAnsi" w:hAnsiTheme="minorHAnsi" w:cs="Calibri"/>
          <w:sz w:val="24"/>
          <w:szCs w:val="24"/>
          <w:lang w:val="de-DE"/>
        </w:rPr>
        <w:t>Liebe Menschen in unserem Pfarrgebiet!</w:t>
      </w:r>
    </w:p>
    <w:p w:rsidR="00863019" w:rsidRPr="00262C86" w:rsidRDefault="00863019" w:rsidP="00863019">
      <w:pPr>
        <w:rPr>
          <w:rFonts w:asciiTheme="minorHAnsi" w:hAnsiTheme="minorHAnsi" w:cs="Calibri"/>
          <w:sz w:val="24"/>
          <w:szCs w:val="24"/>
          <w:lang w:val="de-DE"/>
        </w:rPr>
      </w:pPr>
    </w:p>
    <w:p w:rsidR="00B90A8E" w:rsidRDefault="00863019" w:rsidP="00863019">
      <w:pPr>
        <w:rPr>
          <w:rFonts w:asciiTheme="minorHAnsi" w:hAnsiTheme="minorHAnsi" w:cs="Calibri"/>
          <w:sz w:val="24"/>
          <w:szCs w:val="24"/>
          <w:lang w:val="de-DE"/>
        </w:rPr>
      </w:pPr>
      <w:r w:rsidRPr="00262C86">
        <w:rPr>
          <w:rFonts w:asciiTheme="minorHAnsi" w:hAnsiTheme="minorHAnsi" w:cs="Calibri"/>
          <w:sz w:val="24"/>
          <w:szCs w:val="24"/>
          <w:lang w:val="de-DE"/>
        </w:rPr>
        <w:t xml:space="preserve">Die „Heiligen Drei Könige“ haben Sie leider nicht zu Hause angetroffen, um Ihnen den Segen </w:t>
      </w:r>
    </w:p>
    <w:p w:rsidR="00863019" w:rsidRPr="00262C86" w:rsidRDefault="00863019" w:rsidP="00863019">
      <w:pPr>
        <w:rPr>
          <w:rFonts w:asciiTheme="minorHAnsi" w:hAnsiTheme="minorHAnsi" w:cs="Calibri"/>
          <w:sz w:val="24"/>
          <w:szCs w:val="24"/>
          <w:lang w:val="de-DE"/>
        </w:rPr>
      </w:pPr>
      <w:r w:rsidRPr="00262C86">
        <w:rPr>
          <w:rFonts w:asciiTheme="minorHAnsi" w:hAnsiTheme="minorHAnsi" w:cs="Calibri"/>
          <w:sz w:val="24"/>
          <w:szCs w:val="24"/>
          <w:lang w:val="de-DE"/>
        </w:rPr>
        <w:t xml:space="preserve">für das neue Jahr zu bringen. Wir wünschen Ihnen </w:t>
      </w:r>
      <w:r w:rsidR="00681BC3">
        <w:rPr>
          <w:rFonts w:asciiTheme="minorHAnsi" w:hAnsiTheme="minorHAnsi" w:cs="Calibri"/>
          <w:sz w:val="24"/>
          <w:szCs w:val="24"/>
          <w:lang w:val="de-DE"/>
        </w:rPr>
        <w:t>daher</w:t>
      </w:r>
      <w:r w:rsidRPr="00262C86">
        <w:rPr>
          <w:rFonts w:asciiTheme="minorHAnsi" w:hAnsiTheme="minorHAnsi" w:cs="Calibri"/>
          <w:sz w:val="24"/>
          <w:szCs w:val="24"/>
          <w:lang w:val="de-DE"/>
        </w:rPr>
        <w:t xml:space="preserve"> auf diesem Wege ein friedliches und gesegnetes neues Jahr. Möge es unter gutem Stern stehen und ein friedvolles Zusammenleben, Gesundheit und schöne Erlebnisse für Sie bereithalten.</w:t>
      </w:r>
    </w:p>
    <w:p w:rsidR="00863019" w:rsidRPr="00262C86" w:rsidRDefault="00863019" w:rsidP="00863019">
      <w:pPr>
        <w:rPr>
          <w:rFonts w:asciiTheme="minorHAnsi" w:hAnsiTheme="minorHAnsi" w:cs="Calibri"/>
          <w:sz w:val="24"/>
          <w:szCs w:val="24"/>
          <w:lang w:val="de-DE"/>
        </w:rPr>
      </w:pPr>
    </w:p>
    <w:p w:rsidR="00863019" w:rsidRPr="00262C86" w:rsidRDefault="00863019" w:rsidP="00863019">
      <w:pPr>
        <w:rPr>
          <w:rFonts w:asciiTheme="minorHAnsi" w:hAnsiTheme="minorHAnsi" w:cs="Calibri"/>
          <w:sz w:val="24"/>
          <w:szCs w:val="24"/>
        </w:rPr>
      </w:pPr>
      <w:r w:rsidRPr="00262C86">
        <w:rPr>
          <w:rFonts w:asciiTheme="minorHAnsi" w:hAnsiTheme="minorHAnsi" w:cs="Calibri"/>
          <w:sz w:val="24"/>
          <w:szCs w:val="24"/>
        </w:rPr>
        <w:t xml:space="preserve">Mit dem Sternsingen setzen wir uns auch tatkräftig für eine bessere Welt ein. Die gesammelten Spenden unterstützen notleidende Menschen, die von bitterer Armut und Ausbeutung betroffen sind (mehr Infos finden Sie auf </w:t>
      </w:r>
      <w:hyperlink r:id="rId9" w:history="1">
        <w:r w:rsidR="00B90A8E" w:rsidRPr="00C00A4D">
          <w:rPr>
            <w:rStyle w:val="Hyperlink"/>
            <w:rFonts w:asciiTheme="minorHAnsi" w:hAnsiTheme="minorHAnsi" w:cs="Calibri"/>
            <w:i/>
            <w:color w:val="auto"/>
            <w:sz w:val="24"/>
            <w:szCs w:val="24"/>
          </w:rPr>
          <w:t>www.sternsingen.at</w:t>
        </w:r>
      </w:hyperlink>
      <w:r w:rsidR="00B90A8E">
        <w:rPr>
          <w:rFonts w:asciiTheme="minorHAnsi" w:hAnsiTheme="minorHAnsi" w:cs="Calibri"/>
          <w:sz w:val="24"/>
          <w:szCs w:val="24"/>
        </w:rPr>
        <w:t>)</w:t>
      </w:r>
      <w:r w:rsidRPr="00262C86">
        <w:rPr>
          <w:rFonts w:asciiTheme="minorHAnsi" w:hAnsiTheme="minorHAnsi" w:cs="Calibri"/>
          <w:sz w:val="24"/>
          <w:szCs w:val="24"/>
        </w:rPr>
        <w:t>. Bitte unterstützen Sie unser Anliegen, diesen Menschen engagiert zur Seite zu stehen</w:t>
      </w:r>
      <w:r w:rsidR="00B90A8E">
        <w:rPr>
          <w:rFonts w:asciiTheme="minorHAnsi" w:hAnsiTheme="minorHAnsi" w:cs="Calibri"/>
          <w:sz w:val="24"/>
          <w:szCs w:val="24"/>
        </w:rPr>
        <w:t>.</w:t>
      </w:r>
      <w:r w:rsidRPr="00262C86">
        <w:rPr>
          <w:rFonts w:asciiTheme="minorHAnsi" w:hAnsiTheme="minorHAnsi" w:cs="Calibri"/>
          <w:sz w:val="24"/>
          <w:szCs w:val="24"/>
        </w:rPr>
        <w:t xml:space="preserve"> Herzlichen Dank!</w:t>
      </w:r>
    </w:p>
    <w:p w:rsidR="00863019" w:rsidRPr="00262C86" w:rsidRDefault="00863019" w:rsidP="00863019">
      <w:pPr>
        <w:rPr>
          <w:rFonts w:asciiTheme="minorHAnsi" w:hAnsiTheme="minorHAnsi" w:cs="Calibri"/>
          <w:sz w:val="24"/>
          <w:szCs w:val="24"/>
        </w:rPr>
      </w:pPr>
    </w:p>
    <w:p w:rsidR="00863019" w:rsidRPr="00262C86" w:rsidRDefault="00863019" w:rsidP="00863019">
      <w:pPr>
        <w:rPr>
          <w:rFonts w:asciiTheme="minorHAnsi" w:hAnsiTheme="minorHAnsi" w:cs="Calibri"/>
          <w:sz w:val="24"/>
          <w:szCs w:val="24"/>
        </w:rPr>
      </w:pPr>
      <w:r w:rsidRPr="00262C86">
        <w:rPr>
          <w:rFonts w:asciiTheme="minorHAnsi" w:hAnsiTheme="minorHAnsi" w:cs="Calibri"/>
          <w:sz w:val="24"/>
          <w:szCs w:val="24"/>
        </w:rPr>
        <w:t xml:space="preserve">Spenden können Sie mit beiliegendem Zahlschein, mit den Bankdaten auf dem Sternsingen-Flugzettel oder online auf </w:t>
      </w:r>
      <w:hyperlink r:id="rId10" w:history="1">
        <w:r w:rsidRPr="00C00A4D">
          <w:rPr>
            <w:rStyle w:val="Hyperlink"/>
            <w:rFonts w:asciiTheme="minorHAnsi" w:hAnsiTheme="minorHAnsi" w:cs="Calibri"/>
            <w:i/>
            <w:color w:val="auto"/>
            <w:sz w:val="24"/>
            <w:szCs w:val="24"/>
          </w:rPr>
          <w:t>www.sternsingen.at/spenden</w:t>
        </w:r>
      </w:hyperlink>
      <w:r w:rsidRPr="00262C86">
        <w:rPr>
          <w:rFonts w:asciiTheme="minorHAnsi" w:hAnsiTheme="minorHAnsi" w:cs="Calibri"/>
          <w:sz w:val="24"/>
          <w:szCs w:val="24"/>
        </w:rPr>
        <w:t xml:space="preserve">. </w:t>
      </w:r>
    </w:p>
    <w:p w:rsidR="00863019" w:rsidRPr="00262C86" w:rsidRDefault="00863019" w:rsidP="00863019">
      <w:pPr>
        <w:rPr>
          <w:rFonts w:asciiTheme="minorHAnsi" w:hAnsiTheme="minorHAnsi" w:cs="Calibri"/>
          <w:sz w:val="24"/>
          <w:szCs w:val="24"/>
        </w:rPr>
      </w:pPr>
    </w:p>
    <w:p w:rsidR="00863019" w:rsidRDefault="00863019" w:rsidP="00863019">
      <w:pPr>
        <w:rPr>
          <w:rFonts w:asciiTheme="minorHAnsi" w:hAnsiTheme="minorHAnsi" w:cs="Calibri"/>
          <w:b/>
          <w:sz w:val="24"/>
          <w:szCs w:val="24"/>
        </w:rPr>
      </w:pPr>
      <w:r w:rsidRPr="00DD48E7">
        <w:rPr>
          <w:rFonts w:asciiTheme="minorHAnsi" w:hAnsiTheme="minorHAnsi" w:cs="Calibri"/>
          <w:b/>
          <w:sz w:val="24"/>
          <w:szCs w:val="24"/>
        </w:rPr>
        <w:t>Nochmals vielen Dank für Ihre Unterstützung und herzliche Grüße!</w:t>
      </w:r>
    </w:p>
    <w:p w:rsidR="00DD48E7" w:rsidRDefault="00DD48E7" w:rsidP="00863019">
      <w:pPr>
        <w:rPr>
          <w:rFonts w:asciiTheme="minorHAnsi" w:hAnsiTheme="minorHAnsi" w:cs="Calibri"/>
          <w:b/>
          <w:sz w:val="24"/>
          <w:szCs w:val="24"/>
        </w:rPr>
      </w:pPr>
    </w:p>
    <w:p w:rsidR="00DD48E7" w:rsidRPr="00DD48E7" w:rsidRDefault="00DD48E7" w:rsidP="00863019">
      <w:pPr>
        <w:rPr>
          <w:rFonts w:asciiTheme="minorHAnsi" w:hAnsiTheme="minorHAnsi" w:cs="Calibri"/>
          <w:b/>
          <w:sz w:val="24"/>
          <w:szCs w:val="24"/>
        </w:rPr>
      </w:pPr>
    </w:p>
    <w:p w:rsidR="00863019" w:rsidRPr="00DD48E7" w:rsidRDefault="00863019" w:rsidP="00863019">
      <w:pPr>
        <w:rPr>
          <w:rFonts w:asciiTheme="minorHAnsi" w:hAnsiTheme="minorHAnsi" w:cs="Calibri"/>
          <w:sz w:val="24"/>
          <w:szCs w:val="24"/>
          <w:highlight w:val="yellow"/>
        </w:rPr>
      </w:pPr>
      <w:r w:rsidRPr="00DD48E7">
        <w:rPr>
          <w:rFonts w:asciiTheme="minorHAnsi" w:hAnsiTheme="minorHAnsi" w:cs="Calibri"/>
          <w:sz w:val="24"/>
          <w:szCs w:val="24"/>
          <w:highlight w:val="yellow"/>
        </w:rPr>
        <w:t>(Platz für Unterschrift)</w:t>
      </w:r>
      <w:r w:rsidRPr="00DD48E7">
        <w:rPr>
          <w:rFonts w:asciiTheme="minorHAnsi" w:hAnsiTheme="minorHAnsi" w:cs="Calibri"/>
          <w:sz w:val="24"/>
          <w:szCs w:val="24"/>
          <w:highlight w:val="yellow"/>
        </w:rPr>
        <w:tab/>
      </w:r>
      <w:r w:rsidRPr="00DD48E7">
        <w:rPr>
          <w:rFonts w:asciiTheme="minorHAnsi" w:hAnsiTheme="minorHAnsi" w:cs="Calibri"/>
          <w:sz w:val="24"/>
          <w:szCs w:val="24"/>
          <w:highlight w:val="yellow"/>
        </w:rPr>
        <w:tab/>
        <w:t>(Platz für Unterschrift)</w:t>
      </w:r>
    </w:p>
    <w:p w:rsidR="00863019" w:rsidRPr="00DD48E7" w:rsidRDefault="00863019" w:rsidP="00863019">
      <w:pPr>
        <w:rPr>
          <w:rFonts w:asciiTheme="minorHAnsi" w:hAnsiTheme="minorHAnsi" w:cs="Calibri"/>
          <w:sz w:val="24"/>
          <w:szCs w:val="24"/>
          <w:highlight w:val="yellow"/>
        </w:rPr>
      </w:pPr>
      <w:r w:rsidRPr="00DD48E7">
        <w:rPr>
          <w:rFonts w:asciiTheme="minorHAnsi" w:hAnsiTheme="minorHAnsi" w:cs="Calibri"/>
          <w:sz w:val="24"/>
          <w:szCs w:val="24"/>
          <w:highlight w:val="yellow"/>
        </w:rPr>
        <w:t>Pfarrer (Name)</w:t>
      </w:r>
      <w:r w:rsidRPr="00DD48E7">
        <w:rPr>
          <w:rFonts w:asciiTheme="minorHAnsi" w:hAnsiTheme="minorHAnsi" w:cs="Calibri"/>
          <w:sz w:val="24"/>
          <w:szCs w:val="24"/>
          <w:highlight w:val="yellow"/>
        </w:rPr>
        <w:tab/>
      </w:r>
      <w:r w:rsidRPr="00DD48E7">
        <w:rPr>
          <w:rFonts w:asciiTheme="minorHAnsi" w:hAnsiTheme="minorHAnsi" w:cs="Calibri"/>
          <w:sz w:val="24"/>
          <w:szCs w:val="24"/>
          <w:highlight w:val="yellow"/>
        </w:rPr>
        <w:tab/>
      </w:r>
      <w:r w:rsidRPr="00DD48E7">
        <w:rPr>
          <w:rFonts w:asciiTheme="minorHAnsi" w:hAnsiTheme="minorHAnsi" w:cs="Calibri"/>
          <w:sz w:val="24"/>
          <w:szCs w:val="24"/>
          <w:highlight w:val="yellow"/>
        </w:rPr>
        <w:tab/>
        <w:t>(Name) Sternsinger-Verantwortliche*r</w:t>
      </w:r>
    </w:p>
    <w:p w:rsidR="00863019" w:rsidRPr="00DD48E7" w:rsidRDefault="00863019" w:rsidP="00863019">
      <w:pPr>
        <w:rPr>
          <w:rFonts w:asciiTheme="minorHAnsi" w:hAnsiTheme="minorHAnsi" w:cs="Calibri"/>
          <w:i/>
          <w:sz w:val="24"/>
          <w:szCs w:val="24"/>
          <w:highlight w:val="yellow"/>
        </w:rPr>
      </w:pPr>
    </w:p>
    <w:p w:rsidR="00863019" w:rsidRPr="00DD48E7" w:rsidRDefault="00863019" w:rsidP="00863019">
      <w:pPr>
        <w:rPr>
          <w:rFonts w:asciiTheme="minorHAnsi" w:hAnsiTheme="minorHAnsi" w:cs="Calibri"/>
          <w:i/>
          <w:sz w:val="24"/>
          <w:szCs w:val="24"/>
          <w:highlight w:val="yellow"/>
        </w:rPr>
      </w:pPr>
    </w:p>
    <w:p w:rsidR="00863019" w:rsidRPr="00DD48E7" w:rsidRDefault="00863019" w:rsidP="00863019">
      <w:pPr>
        <w:rPr>
          <w:rFonts w:asciiTheme="minorHAnsi" w:hAnsiTheme="minorHAnsi"/>
          <w:i/>
          <w:sz w:val="24"/>
          <w:szCs w:val="24"/>
        </w:rPr>
      </w:pPr>
      <w:r w:rsidRPr="00DD48E7">
        <w:rPr>
          <w:rFonts w:asciiTheme="minorHAnsi" w:hAnsiTheme="minorHAnsi"/>
          <w:i/>
          <w:sz w:val="24"/>
          <w:szCs w:val="24"/>
          <w:highlight w:val="yellow"/>
        </w:rPr>
        <w:t>Hier ist Platz für Pfarrinfos (z.B. Kontaktdaten, Sternsingen auf Bestellung, Spende in Kuvert in den Pfarrhof bringen, Sternsingen-Gottesdienst, Straßensingen, Sternsinger-Pfarrvideo auf der Pfarrwebsite, Link/QR-Code zu Spendenplattform der Pfarre /Bargeldlos spenden</w:t>
      </w:r>
      <w:proofErr w:type="gramStart"/>
      <w:r w:rsidRPr="00DD48E7">
        <w:rPr>
          <w:rFonts w:asciiTheme="minorHAnsi" w:hAnsiTheme="minorHAnsi"/>
          <w:i/>
          <w:sz w:val="24"/>
          <w:szCs w:val="24"/>
          <w:highlight w:val="yellow"/>
        </w:rPr>
        <w:t>“, ….</w:t>
      </w:r>
      <w:proofErr w:type="gramEnd"/>
      <w:r w:rsidRPr="00DD48E7">
        <w:rPr>
          <w:rFonts w:asciiTheme="minorHAnsi" w:hAnsiTheme="minorHAnsi"/>
          <w:i/>
          <w:sz w:val="24"/>
          <w:szCs w:val="24"/>
          <w:highlight w:val="yellow"/>
        </w:rPr>
        <w:t>.).</w:t>
      </w:r>
    </w:p>
    <w:p w:rsidR="00863019" w:rsidRPr="00262C86" w:rsidRDefault="00863019" w:rsidP="00863019">
      <w:pPr>
        <w:rPr>
          <w:rFonts w:asciiTheme="minorHAnsi" w:hAnsiTheme="minorHAnsi" w:cs="Calibri"/>
          <w:i/>
          <w:color w:val="00B050"/>
          <w:sz w:val="24"/>
          <w:szCs w:val="24"/>
        </w:rPr>
      </w:pPr>
    </w:p>
    <w:bookmarkEnd w:id="0"/>
    <w:p w:rsidR="00A64447" w:rsidRPr="000514F6" w:rsidRDefault="00A64447" w:rsidP="00A64447"/>
    <w:sectPr w:rsidR="00A64447" w:rsidRPr="000514F6" w:rsidSect="00EA7C96">
      <w:headerReference w:type="default" r:id="rId11"/>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019" w:rsidRDefault="00863019" w:rsidP="00A64447">
      <w:r>
        <w:separator/>
      </w:r>
    </w:p>
  </w:endnote>
  <w:endnote w:type="continuationSeparator" w:id="0">
    <w:p w:rsidR="00863019" w:rsidRDefault="00863019"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019" w:rsidRDefault="00863019" w:rsidP="00A64447">
      <w:r>
        <w:separator/>
      </w:r>
    </w:p>
  </w:footnote>
  <w:footnote w:type="continuationSeparator" w:id="0">
    <w:p w:rsidR="00863019" w:rsidRDefault="00863019" w:rsidP="00A6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70" w:rsidRDefault="00D23477" w:rsidP="000B6A4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1.45pt;height:471.45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687343A"/>
    <w:multiLevelType w:val="multilevel"/>
    <w:tmpl w:val="FB6875DE"/>
    <w:numStyleLink w:val="DKA-Bullets"/>
  </w:abstractNum>
  <w:abstractNum w:abstractNumId="19"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12"/>
  </w:num>
  <w:num w:numId="6">
    <w:abstractNumId w:val="14"/>
  </w:num>
  <w:num w:numId="7">
    <w:abstractNumId w:val="10"/>
  </w:num>
  <w:num w:numId="8">
    <w:abstractNumId w:val="11"/>
  </w:num>
  <w:num w:numId="9">
    <w:abstractNumId w:val="18"/>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19"/>
    <w:rsid w:val="000514F6"/>
    <w:rsid w:val="00051794"/>
    <w:rsid w:val="000910E3"/>
    <w:rsid w:val="000D7E1B"/>
    <w:rsid w:val="000F3B8B"/>
    <w:rsid w:val="00124812"/>
    <w:rsid w:val="001903D6"/>
    <w:rsid w:val="001A1B10"/>
    <w:rsid w:val="001E6318"/>
    <w:rsid w:val="001F65F5"/>
    <w:rsid w:val="002348B7"/>
    <w:rsid w:val="00237945"/>
    <w:rsid w:val="002A2144"/>
    <w:rsid w:val="002D534C"/>
    <w:rsid w:val="002E686C"/>
    <w:rsid w:val="00342A5B"/>
    <w:rsid w:val="00352807"/>
    <w:rsid w:val="003A0388"/>
    <w:rsid w:val="003A1353"/>
    <w:rsid w:val="00471166"/>
    <w:rsid w:val="004B34D8"/>
    <w:rsid w:val="004C6B86"/>
    <w:rsid w:val="004E7654"/>
    <w:rsid w:val="005144AC"/>
    <w:rsid w:val="00625278"/>
    <w:rsid w:val="00667CE8"/>
    <w:rsid w:val="00681BC3"/>
    <w:rsid w:val="00777E9A"/>
    <w:rsid w:val="0081240E"/>
    <w:rsid w:val="00814E87"/>
    <w:rsid w:val="00863019"/>
    <w:rsid w:val="00871A80"/>
    <w:rsid w:val="00872D4E"/>
    <w:rsid w:val="008F7BBA"/>
    <w:rsid w:val="00A64447"/>
    <w:rsid w:val="00A738E6"/>
    <w:rsid w:val="00B126D6"/>
    <w:rsid w:val="00B26266"/>
    <w:rsid w:val="00B90A8E"/>
    <w:rsid w:val="00BC6E6C"/>
    <w:rsid w:val="00C00A4D"/>
    <w:rsid w:val="00C24F31"/>
    <w:rsid w:val="00C67B9F"/>
    <w:rsid w:val="00CA70EE"/>
    <w:rsid w:val="00CE5978"/>
    <w:rsid w:val="00D045F2"/>
    <w:rsid w:val="00D104BB"/>
    <w:rsid w:val="00D23477"/>
    <w:rsid w:val="00DA4F69"/>
    <w:rsid w:val="00DD48E7"/>
    <w:rsid w:val="00E2172B"/>
    <w:rsid w:val="00E777B8"/>
    <w:rsid w:val="00EB1112"/>
    <w:rsid w:val="00EF28D5"/>
    <w:rsid w:val="00F1584C"/>
    <w:rsid w:val="00F3783D"/>
    <w:rsid w:val="00F429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99BB6"/>
  <w15:chartTrackingRefBased/>
  <w15:docId w15:val="{B9D2CFDE-F0A6-4B37-B3D2-1B2B7ED0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63019"/>
    <w:pPr>
      <w:spacing w:after="0" w:line="240" w:lineRule="auto"/>
    </w:pPr>
  </w:style>
  <w:style w:type="paragraph" w:styleId="berschrift1">
    <w:name w:val="heading 1"/>
    <w:basedOn w:val="Standard"/>
    <w:next w:val="Standard"/>
    <w:link w:val="berschrift1Zchn"/>
    <w:uiPriority w:val="9"/>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unhideWhenUsed/>
    <w:rsid w:val="00667CE8"/>
    <w:rPr>
      <w:color w:val="009DA5"/>
      <w:u w:val="single"/>
    </w:rPr>
  </w:style>
  <w:style w:type="character" w:styleId="NichtaufgelsteErwhnung">
    <w:name w:val="Unresolved Mention"/>
    <w:basedOn w:val="Absatz-Standardschriftart"/>
    <w:uiPriority w:val="99"/>
    <w:semiHidden/>
    <w:unhideWhenUsed/>
    <w:rsid w:val="00B90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ernsingen.at/spenden" TargetMode="External"/><Relationship Id="rId4" Type="http://schemas.openxmlformats.org/officeDocument/2006/relationships/webSettings" Target="webSettings.xml"/><Relationship Id="rId9" Type="http://schemas.openxmlformats.org/officeDocument/2006/relationships/hyperlink" Target="http://www.sternsingen.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Prusina</dc:creator>
  <cp:keywords/>
  <dc:description/>
  <cp:lastModifiedBy>Laura Prusina</cp:lastModifiedBy>
  <cp:revision>4</cp:revision>
  <cp:lastPrinted>2018-04-25T13:51:00Z</cp:lastPrinted>
  <dcterms:created xsi:type="dcterms:W3CDTF">2024-08-08T10:15:00Z</dcterms:created>
  <dcterms:modified xsi:type="dcterms:W3CDTF">2024-08-27T11:45:00Z</dcterms:modified>
</cp:coreProperties>
</file>